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441" w:tblpY="-123"/>
        <w:tblW w:w="9690" w:type="dxa"/>
        <w:tblLook w:val="04A0" w:firstRow="1" w:lastRow="0" w:firstColumn="1" w:lastColumn="0" w:noHBand="0" w:noVBand="1"/>
      </w:tblPr>
      <w:tblGrid>
        <w:gridCol w:w="3517"/>
        <w:gridCol w:w="6173"/>
      </w:tblGrid>
      <w:tr w:rsidR="00044B92" w14:paraId="75E61B5F" w14:textId="77777777" w:rsidTr="00044B92">
        <w:trPr>
          <w:trHeight w:val="697"/>
        </w:trPr>
        <w:tc>
          <w:tcPr>
            <w:tcW w:w="3517" w:type="dxa"/>
            <w:vAlign w:val="center"/>
          </w:tcPr>
          <w:p w14:paraId="4ADAE0DF" w14:textId="44A3D4F7" w:rsidR="00044B92" w:rsidRPr="00690C3B" w:rsidRDefault="00044B92" w:rsidP="009F4523">
            <w:pPr>
              <w:spacing w:after="0" w:line="240" w:lineRule="auto"/>
              <w:jc w:val="left"/>
              <w:rPr>
                <w:b/>
              </w:rPr>
            </w:pPr>
            <w:r w:rsidRPr="00690C3B">
              <w:rPr>
                <w:b/>
              </w:rPr>
              <w:t>Ada No</w:t>
            </w:r>
            <w:r>
              <w:rPr>
                <w:b/>
              </w:rPr>
              <w:t>:</w:t>
            </w:r>
          </w:p>
        </w:tc>
        <w:tc>
          <w:tcPr>
            <w:tcW w:w="6173" w:type="dxa"/>
            <w:vAlign w:val="center"/>
          </w:tcPr>
          <w:p w14:paraId="586D586C" w14:textId="3F3E57BE" w:rsidR="00044B92" w:rsidRDefault="00044B92" w:rsidP="009F4523">
            <w:pPr>
              <w:spacing w:after="0" w:line="240" w:lineRule="auto"/>
              <w:jc w:val="left"/>
            </w:pPr>
          </w:p>
        </w:tc>
      </w:tr>
      <w:tr w:rsidR="00044B92" w14:paraId="6437889E" w14:textId="77777777" w:rsidTr="00044B92">
        <w:trPr>
          <w:trHeight w:val="565"/>
        </w:trPr>
        <w:tc>
          <w:tcPr>
            <w:tcW w:w="3517" w:type="dxa"/>
            <w:vAlign w:val="center"/>
          </w:tcPr>
          <w:p w14:paraId="17B4FA2F" w14:textId="5C2DE218" w:rsidR="00044B92" w:rsidRPr="00690C3B" w:rsidRDefault="00044B92" w:rsidP="009F4523">
            <w:pPr>
              <w:spacing w:after="0" w:line="240" w:lineRule="auto"/>
              <w:jc w:val="left"/>
              <w:rPr>
                <w:b/>
              </w:rPr>
            </w:pPr>
            <w:r w:rsidRPr="00690C3B">
              <w:rPr>
                <w:b/>
              </w:rPr>
              <w:t>Parsel No</w:t>
            </w:r>
            <w:r>
              <w:rPr>
                <w:b/>
              </w:rPr>
              <w:t>:</w:t>
            </w:r>
          </w:p>
        </w:tc>
        <w:tc>
          <w:tcPr>
            <w:tcW w:w="6173" w:type="dxa"/>
            <w:vAlign w:val="center"/>
          </w:tcPr>
          <w:p w14:paraId="20CFF004" w14:textId="55B8E4DF" w:rsidR="00044B92" w:rsidRDefault="00044B92" w:rsidP="009F4523">
            <w:pPr>
              <w:spacing w:after="0" w:line="240" w:lineRule="auto"/>
              <w:jc w:val="left"/>
            </w:pPr>
          </w:p>
        </w:tc>
      </w:tr>
      <w:tr w:rsidR="00044B92" w14:paraId="5FB32E90" w14:textId="77777777" w:rsidTr="00044B92">
        <w:trPr>
          <w:trHeight w:val="687"/>
        </w:trPr>
        <w:tc>
          <w:tcPr>
            <w:tcW w:w="3517" w:type="dxa"/>
            <w:vAlign w:val="center"/>
          </w:tcPr>
          <w:p w14:paraId="5A8E2ABE" w14:textId="67478ECE" w:rsidR="00044B92" w:rsidRDefault="00044B92" w:rsidP="009F4523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Katılımcı Firma:</w:t>
            </w:r>
          </w:p>
        </w:tc>
        <w:tc>
          <w:tcPr>
            <w:tcW w:w="6173" w:type="dxa"/>
            <w:vAlign w:val="center"/>
          </w:tcPr>
          <w:p w14:paraId="04983EF0" w14:textId="3131187A" w:rsidR="00044B92" w:rsidRDefault="00044B92" w:rsidP="009F4523">
            <w:pPr>
              <w:spacing w:after="0" w:line="240" w:lineRule="auto"/>
              <w:jc w:val="left"/>
            </w:pPr>
          </w:p>
        </w:tc>
      </w:tr>
    </w:tbl>
    <w:p w14:paraId="49D3C675" w14:textId="77777777" w:rsidR="009F4523" w:rsidRPr="009455FA" w:rsidRDefault="009F4523" w:rsidP="009F4523">
      <w:pPr>
        <w:spacing w:after="0" w:line="240" w:lineRule="auto"/>
        <w:jc w:val="left"/>
        <w:rPr>
          <w:b/>
          <w:sz w:val="36"/>
          <w:szCs w:val="36"/>
        </w:rPr>
      </w:pPr>
    </w:p>
    <w:p w14:paraId="5C7158BC" w14:textId="62FE92C6" w:rsidR="009F4523" w:rsidRPr="00577ABE" w:rsidRDefault="009F4523" w:rsidP="009F4523">
      <w:pPr>
        <w:pStyle w:val="ListeParagraf"/>
        <w:numPr>
          <w:ilvl w:val="0"/>
          <w:numId w:val="1"/>
        </w:numPr>
        <w:spacing w:after="0" w:line="276" w:lineRule="auto"/>
        <w:ind w:left="247"/>
        <w:rPr>
          <w:sz w:val="22"/>
        </w:rPr>
      </w:pPr>
      <w:r w:rsidRPr="00577ABE">
        <w:rPr>
          <w:sz w:val="22"/>
        </w:rPr>
        <w:t xml:space="preserve">Kazı yapılacak </w:t>
      </w:r>
      <w:proofErr w:type="gramStart"/>
      <w:r w:rsidRPr="00577ABE">
        <w:rPr>
          <w:sz w:val="22"/>
        </w:rPr>
        <w:t>güzergahın</w:t>
      </w:r>
      <w:proofErr w:type="gramEnd"/>
      <w:r w:rsidRPr="00577ABE">
        <w:rPr>
          <w:sz w:val="22"/>
        </w:rPr>
        <w:t xml:space="preserve"> aplikasyon krokisi ALOSBİ’</w:t>
      </w:r>
      <w:r>
        <w:rPr>
          <w:sz w:val="22"/>
        </w:rPr>
        <w:t xml:space="preserve"> </w:t>
      </w:r>
      <w:r w:rsidRPr="00577ABE">
        <w:rPr>
          <w:sz w:val="22"/>
        </w:rPr>
        <w:t xml:space="preserve">ye verilecek ve ALOSBİ tarafından mevcut altyapı tesislerinin durumu değerlendirildikten sonra kazı güzergahı kesinleştirilecektir. Kazı </w:t>
      </w:r>
      <w:proofErr w:type="gramStart"/>
      <w:r w:rsidRPr="00577ABE">
        <w:rPr>
          <w:sz w:val="22"/>
        </w:rPr>
        <w:t>güzergahı</w:t>
      </w:r>
      <w:proofErr w:type="gramEnd"/>
      <w:r w:rsidRPr="00577ABE">
        <w:rPr>
          <w:sz w:val="22"/>
        </w:rPr>
        <w:t xml:space="preserve"> kesinleştirilmeden ve ALOSBİ yetkililerinin </w:t>
      </w:r>
      <w:r w:rsidR="00B40D36">
        <w:rPr>
          <w:sz w:val="22"/>
        </w:rPr>
        <w:t>bilgisi</w:t>
      </w:r>
      <w:r w:rsidRPr="00577ABE">
        <w:rPr>
          <w:sz w:val="22"/>
        </w:rPr>
        <w:t xml:space="preserve"> olmadan kazıya başlanm</w:t>
      </w:r>
      <w:r w:rsidR="00B40D36">
        <w:rPr>
          <w:sz w:val="22"/>
        </w:rPr>
        <w:t>ayacağıma;</w:t>
      </w:r>
    </w:p>
    <w:p w14:paraId="03660329" w14:textId="34D9D59E" w:rsidR="009F4523" w:rsidRPr="00577ABE" w:rsidRDefault="009F4523" w:rsidP="009F4523">
      <w:pPr>
        <w:pStyle w:val="ListeParagraf"/>
        <w:numPr>
          <w:ilvl w:val="0"/>
          <w:numId w:val="1"/>
        </w:numPr>
        <w:spacing w:after="0" w:line="276" w:lineRule="auto"/>
        <w:ind w:left="247"/>
        <w:rPr>
          <w:sz w:val="22"/>
        </w:rPr>
      </w:pPr>
      <w:r w:rsidRPr="00577ABE">
        <w:rPr>
          <w:sz w:val="22"/>
        </w:rPr>
        <w:t xml:space="preserve">Kazı </w:t>
      </w:r>
      <w:proofErr w:type="gramStart"/>
      <w:r w:rsidRPr="00577ABE">
        <w:rPr>
          <w:sz w:val="22"/>
        </w:rPr>
        <w:t>güzergahında</w:t>
      </w:r>
      <w:proofErr w:type="gramEnd"/>
      <w:r w:rsidRPr="00577ABE">
        <w:rPr>
          <w:sz w:val="22"/>
        </w:rPr>
        <w:t xml:space="preserve"> ALOSBİ dışındaki kurum ve kuruluşlara ait altyapı bulunması durumunda; ALOSBİ tarafından ilgili kurum ve kuruluştan kazı izni alınacak, ALOSBİ yetkililerinin nezareti olmadan kazıya başla</w:t>
      </w:r>
      <w:r w:rsidR="00B40D36">
        <w:rPr>
          <w:sz w:val="22"/>
        </w:rPr>
        <w:t>mayacağıma;</w:t>
      </w:r>
    </w:p>
    <w:p w14:paraId="7B93EDB8" w14:textId="3A3A809B" w:rsidR="009F4523" w:rsidRPr="00577ABE" w:rsidRDefault="009F4523" w:rsidP="009F4523">
      <w:pPr>
        <w:pStyle w:val="ListeParagraf"/>
        <w:numPr>
          <w:ilvl w:val="0"/>
          <w:numId w:val="1"/>
        </w:numPr>
        <w:spacing w:after="0" w:line="276" w:lineRule="auto"/>
        <w:ind w:left="247"/>
        <w:rPr>
          <w:sz w:val="22"/>
        </w:rPr>
      </w:pPr>
      <w:r w:rsidRPr="00577ABE">
        <w:rPr>
          <w:sz w:val="22"/>
        </w:rPr>
        <w:t>Kazıya nezaret eden ALOSBİ yetkilisi tarafından katılımcı firmanın YÜKLENİCİ’</w:t>
      </w:r>
      <w:r>
        <w:rPr>
          <w:sz w:val="22"/>
        </w:rPr>
        <w:t xml:space="preserve"> </w:t>
      </w:r>
      <w:r w:rsidRPr="00577ABE">
        <w:rPr>
          <w:sz w:val="22"/>
        </w:rPr>
        <w:t>sine verilen talimatlara aynen uyulac</w:t>
      </w:r>
      <w:r w:rsidR="00B40D36">
        <w:rPr>
          <w:sz w:val="22"/>
        </w:rPr>
        <w:t>ağıma;</w:t>
      </w:r>
      <w:bookmarkStart w:id="0" w:name="_GoBack"/>
      <w:bookmarkEnd w:id="0"/>
    </w:p>
    <w:p w14:paraId="7513A407" w14:textId="6CE272EA" w:rsidR="009F4523" w:rsidRPr="00577ABE" w:rsidRDefault="009F4523" w:rsidP="009F4523">
      <w:pPr>
        <w:pStyle w:val="ListeParagraf"/>
        <w:numPr>
          <w:ilvl w:val="0"/>
          <w:numId w:val="1"/>
        </w:numPr>
        <w:spacing w:after="0" w:line="276" w:lineRule="auto"/>
        <w:ind w:left="247"/>
        <w:rPr>
          <w:sz w:val="22"/>
        </w:rPr>
      </w:pPr>
      <w:r w:rsidRPr="00577ABE">
        <w:rPr>
          <w:sz w:val="22"/>
        </w:rPr>
        <w:t xml:space="preserve">Kazı kapsamında yapılan işler sırasında mevcut altyapı güzergahının değiştirilmesi söz konusu olursa; yine ALOSBİ izni ve onayı ile yapılacak, proje revizyonları hazırlanarak ilgili kurum veya kuruluş onayları alınacak ve söz konusu </w:t>
      </w:r>
      <w:proofErr w:type="gramStart"/>
      <w:r w:rsidRPr="00577ABE">
        <w:rPr>
          <w:sz w:val="22"/>
        </w:rPr>
        <w:t>revizyon</w:t>
      </w:r>
      <w:proofErr w:type="gramEnd"/>
      <w:r w:rsidRPr="00577ABE">
        <w:rPr>
          <w:sz w:val="22"/>
        </w:rPr>
        <w:t xml:space="preserve"> ALOSBİ yetkilisinin nezaretinde yapılacaktır. Yapılan altyapı </w:t>
      </w:r>
      <w:proofErr w:type="gramStart"/>
      <w:r w:rsidRPr="00577ABE">
        <w:rPr>
          <w:sz w:val="22"/>
        </w:rPr>
        <w:t>revizyonu</w:t>
      </w:r>
      <w:proofErr w:type="gramEnd"/>
      <w:r w:rsidRPr="00577ABE">
        <w:rPr>
          <w:sz w:val="22"/>
        </w:rPr>
        <w:t xml:space="preserve"> ile ilgili ALOSBİ tarafından memleket koordinatlarında alım yapılmadan kazı alanı kapat</w:t>
      </w:r>
      <w:r w:rsidR="00B40D36">
        <w:rPr>
          <w:sz w:val="22"/>
        </w:rPr>
        <w:t>mayacağıma;</w:t>
      </w:r>
    </w:p>
    <w:p w14:paraId="0D8887DF" w14:textId="0929EA1E" w:rsidR="009F4523" w:rsidRDefault="009F4523" w:rsidP="009F4523">
      <w:pPr>
        <w:spacing w:after="0" w:line="276" w:lineRule="auto"/>
        <w:rPr>
          <w:sz w:val="22"/>
        </w:rPr>
      </w:pPr>
      <w:r w:rsidRPr="00577ABE">
        <w:rPr>
          <w:sz w:val="22"/>
        </w:rPr>
        <w:t xml:space="preserve">Yukarıda belirtilen hususlara uyulmadan kazı yapılması ve ALOSBİ altyapısına veya diğer kurum veya </w:t>
      </w:r>
      <w:proofErr w:type="gramStart"/>
      <w:r w:rsidRPr="00577ABE">
        <w:rPr>
          <w:sz w:val="22"/>
        </w:rPr>
        <w:t>kuruluşlara</w:t>
      </w:r>
      <w:proofErr w:type="gramEnd"/>
      <w:r w:rsidRPr="00577ABE">
        <w:rPr>
          <w:sz w:val="22"/>
        </w:rPr>
        <w:t xml:space="preserve"> ait altyapıya zarar verilmesi durumunda; hattın veya diğer altyapı elemanlarının onarılması, enerji ve gaz kayıpları da dahil olmak üzere tüm masraflar, herhangi bir itiraz söz konusu olmadan, katılımcı firma tarafından öde</w:t>
      </w:r>
      <w:r w:rsidR="00B40D36">
        <w:rPr>
          <w:sz w:val="22"/>
        </w:rPr>
        <w:t xml:space="preserve">yeceğimi kabul ve taahhüt ederim. </w:t>
      </w:r>
    </w:p>
    <w:p w14:paraId="49D13C12" w14:textId="77777777" w:rsidR="009F4523" w:rsidRPr="00577ABE" w:rsidRDefault="009F4523" w:rsidP="009F4523">
      <w:pPr>
        <w:spacing w:after="0" w:line="276" w:lineRule="auto"/>
        <w:rPr>
          <w:sz w:val="22"/>
        </w:rPr>
      </w:pPr>
    </w:p>
    <w:p w14:paraId="7AFA5202" w14:textId="77777777" w:rsidR="009F4523" w:rsidRPr="002D6DCC" w:rsidRDefault="009F4523" w:rsidP="009F4523">
      <w:pPr>
        <w:spacing w:after="0" w:line="276" w:lineRule="auto"/>
        <w:rPr>
          <w:sz w:val="22"/>
        </w:rPr>
      </w:pPr>
      <w:r w:rsidRPr="00577ABE">
        <w:rPr>
          <w:b/>
          <w:sz w:val="22"/>
        </w:rPr>
        <w:t>Ek:</w:t>
      </w:r>
      <w:r w:rsidRPr="00577ABE">
        <w:rPr>
          <w:sz w:val="22"/>
        </w:rPr>
        <w:t xml:space="preserve"> Kazı Aplikasyon Krokisi/ Vaziyet Planı </w:t>
      </w:r>
    </w:p>
    <w:tbl>
      <w:tblPr>
        <w:tblStyle w:val="TabloKlavuzu"/>
        <w:tblW w:w="10127" w:type="dxa"/>
        <w:jc w:val="center"/>
        <w:tblLook w:val="04A0" w:firstRow="1" w:lastRow="0" w:firstColumn="1" w:lastColumn="0" w:noHBand="0" w:noVBand="1"/>
      </w:tblPr>
      <w:tblGrid>
        <w:gridCol w:w="3607"/>
        <w:gridCol w:w="3034"/>
        <w:gridCol w:w="3486"/>
      </w:tblGrid>
      <w:tr w:rsidR="009F4523" w:rsidRPr="00C86A6A" w14:paraId="4FC7445C" w14:textId="77777777" w:rsidTr="00B40D36">
        <w:trPr>
          <w:trHeight w:val="407"/>
          <w:jc w:val="center"/>
        </w:trPr>
        <w:tc>
          <w:tcPr>
            <w:tcW w:w="3607" w:type="dxa"/>
            <w:vAlign w:val="center"/>
          </w:tcPr>
          <w:p w14:paraId="7028FDE6" w14:textId="77777777" w:rsidR="009F4523" w:rsidRPr="00C86A6A" w:rsidRDefault="009F4523" w:rsidP="00387E25">
            <w:pPr>
              <w:spacing w:after="0" w:line="240" w:lineRule="auto"/>
              <w:jc w:val="center"/>
              <w:rPr>
                <w:b/>
              </w:rPr>
            </w:pPr>
            <w:r w:rsidRPr="00C86A6A">
              <w:rPr>
                <w:b/>
              </w:rPr>
              <w:t>Yüklenici Yetkilisi</w:t>
            </w:r>
          </w:p>
        </w:tc>
        <w:tc>
          <w:tcPr>
            <w:tcW w:w="3034" w:type="dxa"/>
            <w:vAlign w:val="center"/>
          </w:tcPr>
          <w:p w14:paraId="6FA16566" w14:textId="77777777" w:rsidR="009F4523" w:rsidRPr="00C86A6A" w:rsidRDefault="009F4523" w:rsidP="00387E25">
            <w:pPr>
              <w:spacing w:after="0" w:line="240" w:lineRule="auto"/>
              <w:jc w:val="center"/>
              <w:rPr>
                <w:b/>
              </w:rPr>
            </w:pPr>
            <w:r w:rsidRPr="00C86A6A">
              <w:rPr>
                <w:b/>
              </w:rPr>
              <w:t>Şantiye Şefi</w:t>
            </w:r>
          </w:p>
        </w:tc>
        <w:tc>
          <w:tcPr>
            <w:tcW w:w="3486" w:type="dxa"/>
            <w:vAlign w:val="center"/>
          </w:tcPr>
          <w:p w14:paraId="1DBBFC35" w14:textId="77777777" w:rsidR="009F4523" w:rsidRPr="00C86A6A" w:rsidRDefault="009F4523" w:rsidP="00387E25">
            <w:pPr>
              <w:spacing w:after="0" w:line="240" w:lineRule="auto"/>
              <w:jc w:val="center"/>
              <w:rPr>
                <w:b/>
              </w:rPr>
            </w:pPr>
            <w:r w:rsidRPr="00C86A6A">
              <w:rPr>
                <w:b/>
              </w:rPr>
              <w:t>Katılımcı Firma Yetkilisi</w:t>
            </w:r>
          </w:p>
        </w:tc>
      </w:tr>
      <w:tr w:rsidR="009F4523" w14:paraId="2C0ABF0B" w14:textId="77777777" w:rsidTr="00B40D36">
        <w:trPr>
          <w:trHeight w:val="2538"/>
          <w:jc w:val="center"/>
        </w:trPr>
        <w:tc>
          <w:tcPr>
            <w:tcW w:w="3607" w:type="dxa"/>
            <w:vAlign w:val="center"/>
          </w:tcPr>
          <w:p w14:paraId="2A9665B9" w14:textId="77777777" w:rsidR="009F4523" w:rsidRDefault="009F4523" w:rsidP="00387E25">
            <w:pPr>
              <w:spacing w:after="0" w:line="240" w:lineRule="auto"/>
              <w:jc w:val="left"/>
            </w:pPr>
          </w:p>
        </w:tc>
        <w:tc>
          <w:tcPr>
            <w:tcW w:w="3034" w:type="dxa"/>
            <w:vAlign w:val="center"/>
          </w:tcPr>
          <w:p w14:paraId="66C93E0D" w14:textId="77777777" w:rsidR="009F4523" w:rsidRDefault="009F4523" w:rsidP="00387E25">
            <w:pPr>
              <w:spacing w:after="0" w:line="240" w:lineRule="auto"/>
              <w:jc w:val="left"/>
            </w:pPr>
          </w:p>
        </w:tc>
        <w:tc>
          <w:tcPr>
            <w:tcW w:w="3486" w:type="dxa"/>
            <w:vAlign w:val="center"/>
          </w:tcPr>
          <w:p w14:paraId="515E5C60" w14:textId="77777777" w:rsidR="009F4523" w:rsidRDefault="009F4523" w:rsidP="00387E25">
            <w:pPr>
              <w:spacing w:after="0" w:line="240" w:lineRule="auto"/>
              <w:jc w:val="left"/>
            </w:pPr>
          </w:p>
        </w:tc>
      </w:tr>
    </w:tbl>
    <w:p w14:paraId="50193B12" w14:textId="77777777" w:rsidR="00157382" w:rsidRDefault="00ED3146" w:rsidP="009F4523"/>
    <w:sectPr w:rsidR="001573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F9AC1" w14:textId="77777777" w:rsidR="00ED3146" w:rsidRDefault="00ED3146" w:rsidP="009F4523">
      <w:pPr>
        <w:spacing w:after="0" w:line="240" w:lineRule="auto"/>
      </w:pPr>
      <w:r>
        <w:separator/>
      </w:r>
    </w:p>
  </w:endnote>
  <w:endnote w:type="continuationSeparator" w:id="0">
    <w:p w14:paraId="74F0110A" w14:textId="77777777" w:rsidR="00ED3146" w:rsidRDefault="00ED3146" w:rsidP="009F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8AA0" w14:textId="77777777" w:rsidR="00ED3146" w:rsidRDefault="00ED3146" w:rsidP="009F4523">
      <w:pPr>
        <w:spacing w:after="0" w:line="240" w:lineRule="auto"/>
      </w:pPr>
      <w:r>
        <w:separator/>
      </w:r>
    </w:p>
  </w:footnote>
  <w:footnote w:type="continuationSeparator" w:id="0">
    <w:p w14:paraId="2F289931" w14:textId="77777777" w:rsidR="00ED3146" w:rsidRDefault="00ED3146" w:rsidP="009F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Ind w:w="-5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6"/>
      <w:gridCol w:w="5177"/>
      <w:gridCol w:w="1482"/>
      <w:gridCol w:w="1385"/>
    </w:tblGrid>
    <w:tr w:rsidR="009F4523" w:rsidRPr="009F4523" w14:paraId="7BF92019" w14:textId="77777777" w:rsidTr="009F4523">
      <w:trPr>
        <w:trHeight w:val="260"/>
      </w:trPr>
      <w:tc>
        <w:tcPr>
          <w:tcW w:w="2046" w:type="dxa"/>
          <w:vMerge w:val="restart"/>
          <w:shd w:val="clear" w:color="auto" w:fill="auto"/>
          <w:vAlign w:val="center"/>
        </w:tcPr>
        <w:p w14:paraId="7BA30AF8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noProof/>
              <w:szCs w:val="24"/>
            </w:rPr>
          </w:pPr>
          <w:r w:rsidRPr="009F4523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44954657" wp14:editId="2DB86394">
                <wp:extent cx="1162050" cy="781050"/>
                <wp:effectExtent l="0" t="0" r="0" b="0"/>
                <wp:docPr id="73" name="Resi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vMerge w:val="restart"/>
          <w:shd w:val="clear" w:color="auto" w:fill="auto"/>
          <w:vAlign w:val="center"/>
        </w:tcPr>
        <w:p w14:paraId="38E8BF69" w14:textId="1F1545B3" w:rsidR="009F4523" w:rsidRPr="00916850" w:rsidRDefault="00906B27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916850">
            <w:rPr>
              <w:rFonts w:cs="Arial"/>
              <w:b/>
              <w:bCs/>
              <w:sz w:val="28"/>
              <w:szCs w:val="28"/>
            </w:rPr>
            <w:t>KAZI</w:t>
          </w:r>
          <w:r w:rsidR="00185118">
            <w:rPr>
              <w:rFonts w:cs="Arial"/>
              <w:b/>
              <w:bCs/>
              <w:sz w:val="28"/>
              <w:szCs w:val="28"/>
            </w:rPr>
            <w:t xml:space="preserve"> TAAHHÜTNAMESİ</w:t>
          </w:r>
        </w:p>
      </w:tc>
      <w:tc>
        <w:tcPr>
          <w:tcW w:w="1482" w:type="dxa"/>
          <w:shd w:val="clear" w:color="auto" w:fill="auto"/>
          <w:vAlign w:val="center"/>
        </w:tcPr>
        <w:p w14:paraId="5403E799" w14:textId="77777777" w:rsidR="009F4523" w:rsidRPr="00061257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r w:rsidRPr="00061257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1385" w:type="dxa"/>
          <w:shd w:val="clear" w:color="auto" w:fill="auto"/>
          <w:vAlign w:val="center"/>
        </w:tcPr>
        <w:p w14:paraId="34D8CB39" w14:textId="77777777" w:rsidR="009F4523" w:rsidRPr="00061257" w:rsidRDefault="005E1AC5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proofErr w:type="gramStart"/>
          <w:r w:rsidRPr="005E1AC5">
            <w:rPr>
              <w:rFonts w:cs="Arial"/>
              <w:sz w:val="20"/>
              <w:szCs w:val="20"/>
            </w:rPr>
            <w:t>İMR.FR</w:t>
          </w:r>
          <w:proofErr w:type="gramEnd"/>
          <w:r w:rsidRPr="005E1AC5">
            <w:rPr>
              <w:rFonts w:cs="Arial"/>
              <w:sz w:val="20"/>
              <w:szCs w:val="20"/>
            </w:rPr>
            <w:t>.001</w:t>
          </w:r>
        </w:p>
      </w:tc>
    </w:tr>
    <w:tr w:rsidR="009F4523" w:rsidRPr="009F4523" w14:paraId="4BE4A7EB" w14:textId="77777777" w:rsidTr="009F4523">
      <w:trPr>
        <w:trHeight w:val="260"/>
      </w:trPr>
      <w:tc>
        <w:tcPr>
          <w:tcW w:w="2046" w:type="dxa"/>
          <w:vMerge/>
          <w:shd w:val="clear" w:color="auto" w:fill="auto"/>
          <w:vAlign w:val="center"/>
        </w:tcPr>
        <w:p w14:paraId="1F51497C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szCs w:val="24"/>
            </w:rPr>
          </w:pPr>
        </w:p>
      </w:tc>
      <w:tc>
        <w:tcPr>
          <w:tcW w:w="5177" w:type="dxa"/>
          <w:vMerge/>
          <w:shd w:val="clear" w:color="auto" w:fill="auto"/>
          <w:vAlign w:val="center"/>
        </w:tcPr>
        <w:p w14:paraId="0C7CCAD4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szCs w:val="24"/>
            </w:rPr>
          </w:pPr>
        </w:p>
      </w:tc>
      <w:tc>
        <w:tcPr>
          <w:tcW w:w="1482" w:type="dxa"/>
          <w:shd w:val="clear" w:color="auto" w:fill="auto"/>
          <w:vAlign w:val="center"/>
        </w:tcPr>
        <w:p w14:paraId="2A7DE402" w14:textId="77777777" w:rsidR="009F4523" w:rsidRPr="00061257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r w:rsidRPr="00061257">
            <w:rPr>
              <w:rFonts w:cs="Calibri"/>
              <w:sz w:val="20"/>
              <w:szCs w:val="20"/>
            </w:rPr>
            <w:t>İlk Yayın Tarihi</w:t>
          </w:r>
        </w:p>
      </w:tc>
      <w:tc>
        <w:tcPr>
          <w:tcW w:w="1385" w:type="dxa"/>
          <w:shd w:val="clear" w:color="auto" w:fill="auto"/>
          <w:vAlign w:val="center"/>
        </w:tcPr>
        <w:p w14:paraId="3AA0F506" w14:textId="77777777" w:rsidR="009F4523" w:rsidRPr="00061257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r w:rsidRPr="00061257">
            <w:rPr>
              <w:rFonts w:cs="Arial"/>
              <w:sz w:val="20"/>
              <w:szCs w:val="20"/>
            </w:rPr>
            <w:t>04.02.2010</w:t>
          </w:r>
        </w:p>
      </w:tc>
    </w:tr>
    <w:tr w:rsidR="009F4523" w:rsidRPr="009F4523" w14:paraId="5676C4FA" w14:textId="77777777" w:rsidTr="009F4523">
      <w:trPr>
        <w:trHeight w:val="260"/>
      </w:trPr>
      <w:tc>
        <w:tcPr>
          <w:tcW w:w="2046" w:type="dxa"/>
          <w:vMerge/>
          <w:shd w:val="clear" w:color="auto" w:fill="auto"/>
          <w:vAlign w:val="center"/>
        </w:tcPr>
        <w:p w14:paraId="1E0AB9D1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szCs w:val="24"/>
            </w:rPr>
          </w:pPr>
        </w:p>
      </w:tc>
      <w:tc>
        <w:tcPr>
          <w:tcW w:w="5177" w:type="dxa"/>
          <w:vMerge/>
          <w:shd w:val="clear" w:color="auto" w:fill="auto"/>
          <w:vAlign w:val="center"/>
        </w:tcPr>
        <w:p w14:paraId="1C87396E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szCs w:val="24"/>
            </w:rPr>
          </w:pPr>
        </w:p>
      </w:tc>
      <w:tc>
        <w:tcPr>
          <w:tcW w:w="1482" w:type="dxa"/>
          <w:shd w:val="clear" w:color="auto" w:fill="auto"/>
          <w:vAlign w:val="center"/>
        </w:tcPr>
        <w:p w14:paraId="0AB2F4C6" w14:textId="77777777" w:rsidR="009F4523" w:rsidRPr="00061257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r w:rsidRPr="00061257">
            <w:rPr>
              <w:rFonts w:cs="Calibri"/>
              <w:sz w:val="20"/>
              <w:szCs w:val="20"/>
            </w:rPr>
            <w:t>Revizyon Tarihi</w:t>
          </w:r>
        </w:p>
      </w:tc>
      <w:tc>
        <w:tcPr>
          <w:tcW w:w="1385" w:type="dxa"/>
          <w:shd w:val="clear" w:color="auto" w:fill="auto"/>
          <w:vAlign w:val="center"/>
        </w:tcPr>
        <w:p w14:paraId="0E65122B" w14:textId="563E00CA" w:rsidR="009F4523" w:rsidRPr="00061257" w:rsidRDefault="003566A0" w:rsidP="003566A0">
          <w:pPr>
            <w:spacing w:after="0" w:line="240" w:lineRule="auto"/>
            <w:jc w:val="lef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16</w:t>
          </w:r>
          <w:r w:rsidR="009F4523" w:rsidRPr="00061257">
            <w:rPr>
              <w:rFonts w:cs="Arial"/>
              <w:sz w:val="20"/>
              <w:szCs w:val="20"/>
            </w:rPr>
            <w:t>.</w:t>
          </w:r>
          <w:r>
            <w:rPr>
              <w:rFonts w:cs="Arial"/>
              <w:sz w:val="20"/>
              <w:szCs w:val="20"/>
            </w:rPr>
            <w:t>12.2022</w:t>
          </w:r>
        </w:p>
      </w:tc>
    </w:tr>
    <w:tr w:rsidR="009F4523" w:rsidRPr="009F4523" w14:paraId="0274BBE9" w14:textId="77777777" w:rsidTr="009F4523">
      <w:trPr>
        <w:trHeight w:val="260"/>
      </w:trPr>
      <w:tc>
        <w:tcPr>
          <w:tcW w:w="2046" w:type="dxa"/>
          <w:vMerge/>
          <w:shd w:val="clear" w:color="auto" w:fill="auto"/>
          <w:vAlign w:val="center"/>
        </w:tcPr>
        <w:p w14:paraId="256F7DFE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szCs w:val="24"/>
            </w:rPr>
          </w:pPr>
        </w:p>
      </w:tc>
      <w:tc>
        <w:tcPr>
          <w:tcW w:w="5177" w:type="dxa"/>
          <w:vMerge/>
          <w:shd w:val="clear" w:color="auto" w:fill="auto"/>
          <w:vAlign w:val="center"/>
        </w:tcPr>
        <w:p w14:paraId="41414494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szCs w:val="24"/>
            </w:rPr>
          </w:pPr>
        </w:p>
      </w:tc>
      <w:tc>
        <w:tcPr>
          <w:tcW w:w="1482" w:type="dxa"/>
          <w:shd w:val="clear" w:color="auto" w:fill="auto"/>
          <w:vAlign w:val="center"/>
        </w:tcPr>
        <w:p w14:paraId="7FF0AA4B" w14:textId="77777777" w:rsidR="009F4523" w:rsidRPr="00061257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r w:rsidRPr="00061257">
            <w:rPr>
              <w:rFonts w:cs="Calibri"/>
              <w:sz w:val="20"/>
              <w:szCs w:val="20"/>
            </w:rPr>
            <w:t>Revizyon No</w:t>
          </w:r>
        </w:p>
      </w:tc>
      <w:tc>
        <w:tcPr>
          <w:tcW w:w="1385" w:type="dxa"/>
          <w:shd w:val="clear" w:color="auto" w:fill="auto"/>
          <w:vAlign w:val="center"/>
        </w:tcPr>
        <w:p w14:paraId="4EC1F8DB" w14:textId="5E74AEF4" w:rsidR="009F4523" w:rsidRPr="00061257" w:rsidRDefault="009F4523" w:rsidP="003566A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r w:rsidRPr="00061257">
            <w:rPr>
              <w:rFonts w:cs="Arial"/>
              <w:sz w:val="20"/>
              <w:szCs w:val="20"/>
            </w:rPr>
            <w:t>0</w:t>
          </w:r>
          <w:r w:rsidR="003566A0">
            <w:rPr>
              <w:rFonts w:cs="Arial"/>
              <w:sz w:val="20"/>
              <w:szCs w:val="20"/>
            </w:rPr>
            <w:t>3</w:t>
          </w:r>
        </w:p>
      </w:tc>
    </w:tr>
    <w:tr w:rsidR="009F4523" w:rsidRPr="009F4523" w14:paraId="0EC69C3A" w14:textId="77777777" w:rsidTr="009F4523">
      <w:trPr>
        <w:trHeight w:val="260"/>
      </w:trPr>
      <w:tc>
        <w:tcPr>
          <w:tcW w:w="2046" w:type="dxa"/>
          <w:vMerge/>
          <w:shd w:val="clear" w:color="auto" w:fill="auto"/>
          <w:vAlign w:val="center"/>
        </w:tcPr>
        <w:p w14:paraId="53597EA9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szCs w:val="24"/>
            </w:rPr>
          </w:pPr>
        </w:p>
      </w:tc>
      <w:tc>
        <w:tcPr>
          <w:tcW w:w="5177" w:type="dxa"/>
          <w:vMerge/>
          <w:shd w:val="clear" w:color="auto" w:fill="auto"/>
          <w:vAlign w:val="center"/>
        </w:tcPr>
        <w:p w14:paraId="2B5CE8E6" w14:textId="77777777" w:rsidR="009F4523" w:rsidRPr="009F4523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ascii="Times New Roman" w:hAnsi="Times New Roman"/>
              <w:szCs w:val="24"/>
            </w:rPr>
          </w:pPr>
        </w:p>
      </w:tc>
      <w:tc>
        <w:tcPr>
          <w:tcW w:w="1482" w:type="dxa"/>
          <w:shd w:val="clear" w:color="auto" w:fill="auto"/>
          <w:vAlign w:val="center"/>
        </w:tcPr>
        <w:p w14:paraId="265F7F52" w14:textId="77777777" w:rsidR="009F4523" w:rsidRPr="00061257" w:rsidRDefault="009F4523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r w:rsidRPr="00061257">
            <w:rPr>
              <w:rFonts w:cs="Calibri"/>
              <w:sz w:val="20"/>
              <w:szCs w:val="20"/>
            </w:rPr>
            <w:t>Sayfa</w:t>
          </w:r>
        </w:p>
      </w:tc>
      <w:tc>
        <w:tcPr>
          <w:tcW w:w="1385" w:type="dxa"/>
          <w:shd w:val="clear" w:color="auto" w:fill="auto"/>
          <w:vAlign w:val="center"/>
        </w:tcPr>
        <w:p w14:paraId="38A4365F" w14:textId="3D68ADBE" w:rsidR="009F4523" w:rsidRPr="00061257" w:rsidRDefault="003566A0" w:rsidP="009F452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left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1</w:t>
          </w:r>
        </w:p>
      </w:tc>
    </w:tr>
  </w:tbl>
  <w:p w14:paraId="74641C02" w14:textId="77777777" w:rsidR="009F4523" w:rsidRDefault="009F4523">
    <w:pPr>
      <w:pStyle w:val="stBilgi"/>
    </w:pPr>
  </w:p>
  <w:p w14:paraId="3F9368BF" w14:textId="77777777" w:rsidR="009F4523" w:rsidRDefault="009F45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10C62"/>
    <w:multiLevelType w:val="hybridMultilevel"/>
    <w:tmpl w:val="CF9C3086"/>
    <w:lvl w:ilvl="0" w:tplc="038AFF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1"/>
    <w:rsid w:val="00034DF1"/>
    <w:rsid w:val="0003668E"/>
    <w:rsid w:val="00044B92"/>
    <w:rsid w:val="0005590F"/>
    <w:rsid w:val="00061257"/>
    <w:rsid w:val="00185118"/>
    <w:rsid w:val="001C21C1"/>
    <w:rsid w:val="003566A0"/>
    <w:rsid w:val="00535ADC"/>
    <w:rsid w:val="00573377"/>
    <w:rsid w:val="005D1A5F"/>
    <w:rsid w:val="005D5763"/>
    <w:rsid w:val="005E1AC5"/>
    <w:rsid w:val="005F19D1"/>
    <w:rsid w:val="00906B27"/>
    <w:rsid w:val="00916850"/>
    <w:rsid w:val="009F4523"/>
    <w:rsid w:val="00B40D36"/>
    <w:rsid w:val="00CB33BA"/>
    <w:rsid w:val="00E55921"/>
    <w:rsid w:val="00ED3146"/>
    <w:rsid w:val="00F83D6E"/>
    <w:rsid w:val="00FA5CE3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C2ED"/>
  <w15:chartTrackingRefBased/>
  <w15:docId w15:val="{4357697F-448D-42B0-9A5C-6A675855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523"/>
    <w:pPr>
      <w:spacing w:after="200" w:line="360" w:lineRule="auto"/>
      <w:jc w:val="both"/>
    </w:pPr>
    <w:rPr>
      <w:rFonts w:ascii="Calibri" w:eastAsia="Times New Roman" w:hAnsi="Calibri" w:cs="Times New Roman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523"/>
  </w:style>
  <w:style w:type="paragraph" w:styleId="AltBilgi">
    <w:name w:val="footer"/>
    <w:basedOn w:val="Normal"/>
    <w:link w:val="AltBilgiChar"/>
    <w:uiPriority w:val="99"/>
    <w:unhideWhenUsed/>
    <w:rsid w:val="009F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523"/>
  </w:style>
  <w:style w:type="table" w:styleId="TabloKlavuzu">
    <w:name w:val="Table Grid"/>
    <w:basedOn w:val="NormalTablo"/>
    <w:uiPriority w:val="39"/>
    <w:rsid w:val="009F452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Muhase03</dc:creator>
  <cp:keywords/>
  <dc:description/>
  <cp:lastModifiedBy>Kezban Ozturk</cp:lastModifiedBy>
  <cp:revision>2</cp:revision>
  <dcterms:created xsi:type="dcterms:W3CDTF">2022-12-16T10:50:00Z</dcterms:created>
  <dcterms:modified xsi:type="dcterms:W3CDTF">2022-12-16T10:50:00Z</dcterms:modified>
</cp:coreProperties>
</file>